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CB3F7" w14:textId="77777777" w:rsidR="009B7BCC" w:rsidRDefault="002D5320" w:rsidP="002D5320">
      <w:pPr>
        <w:pStyle w:val="NormalWeb"/>
        <w:spacing w:before="0" w:beforeAutospacing="0" w:after="0" w:afterAutospacing="0"/>
        <w:jc w:val="center"/>
        <w:rPr>
          <w:rFonts w:ascii="Times New Roman" w:hAnsi="Times New Roman" w:cs="Times New Roman"/>
          <w:b/>
          <w:bCs/>
          <w:sz w:val="36"/>
          <w:szCs w:val="36"/>
        </w:rPr>
      </w:pPr>
      <w:bookmarkStart w:id="0" w:name="_Hlk60595533"/>
      <w:bookmarkStart w:id="1" w:name="_Hlk112765289"/>
      <w:bookmarkStart w:id="2" w:name="_Hlk123564808"/>
      <w:r>
        <w:rPr>
          <w:rFonts w:ascii="Times New Roman" w:hAnsi="Times New Roman" w:cs="Times New Roman"/>
          <w:b/>
          <w:bCs/>
          <w:sz w:val="36"/>
          <w:szCs w:val="36"/>
        </w:rPr>
        <w:t xml:space="preserve">Cyril Amarchand Mangaldas welcomes </w:t>
      </w:r>
    </w:p>
    <w:p w14:paraId="14390FF4" w14:textId="760F09AD" w:rsidR="002D5320" w:rsidRPr="009B7BCC" w:rsidRDefault="009B7BCC" w:rsidP="009B7BCC">
      <w:pPr>
        <w:pStyle w:val="NormalWeb"/>
        <w:spacing w:before="0" w:beforeAutospacing="0" w:after="0" w:afterAutospacing="0"/>
        <w:jc w:val="center"/>
        <w:rPr>
          <w:rFonts w:ascii="Times New Roman" w:hAnsi="Times New Roman" w:cs="Times New Roman"/>
          <w:b/>
          <w:bCs/>
          <w:sz w:val="36"/>
          <w:szCs w:val="36"/>
        </w:rPr>
      </w:pPr>
      <w:r w:rsidRPr="009B7BCC">
        <w:rPr>
          <w:rFonts w:ascii="Times New Roman" w:hAnsi="Times New Roman" w:cs="Times New Roman"/>
          <w:b/>
          <w:bCs/>
          <w:sz w:val="36"/>
          <w:szCs w:val="36"/>
        </w:rPr>
        <w:t xml:space="preserve">Siddharth </w:t>
      </w:r>
      <w:proofErr w:type="spellStart"/>
      <w:r w:rsidRPr="009B7BCC">
        <w:rPr>
          <w:rFonts w:ascii="Times New Roman" w:hAnsi="Times New Roman" w:cs="Times New Roman"/>
          <w:b/>
          <w:bCs/>
          <w:sz w:val="36"/>
          <w:szCs w:val="36"/>
        </w:rPr>
        <w:t>Hariani</w:t>
      </w:r>
      <w:proofErr w:type="spellEnd"/>
      <w:r w:rsidRPr="009B7BCC">
        <w:rPr>
          <w:rFonts w:ascii="Times New Roman" w:hAnsi="Times New Roman" w:cs="Times New Roman"/>
          <w:b/>
          <w:bCs/>
          <w:sz w:val="36"/>
          <w:szCs w:val="36"/>
        </w:rPr>
        <w:t> </w:t>
      </w:r>
      <w:r w:rsidR="002D5320">
        <w:rPr>
          <w:rFonts w:ascii="Times New Roman" w:hAnsi="Times New Roman" w:cs="Times New Roman"/>
          <w:b/>
          <w:bCs/>
          <w:sz w:val="36"/>
          <w:szCs w:val="36"/>
        </w:rPr>
        <w:t xml:space="preserve">as </w:t>
      </w:r>
      <w:r w:rsidRPr="009B7BCC">
        <w:rPr>
          <w:rFonts w:ascii="Times New Roman" w:hAnsi="Times New Roman" w:cs="Times New Roman"/>
          <w:b/>
          <w:bCs/>
          <w:sz w:val="36"/>
          <w:szCs w:val="36"/>
        </w:rPr>
        <w:t>a Partner in its Corporate Practice</w:t>
      </w:r>
    </w:p>
    <w:p w14:paraId="039AF13D" w14:textId="77777777" w:rsidR="004B511F" w:rsidRDefault="004B511F" w:rsidP="004B511F">
      <w:pPr>
        <w:pStyle w:val="m-5670974233794710020default"/>
        <w:spacing w:before="0" w:beforeAutospacing="0" w:after="0" w:afterAutospacing="0"/>
      </w:pPr>
      <w:r>
        <w:rPr>
          <w:rFonts w:ascii="Times New Roman" w:hAnsi="Times New Roman" w:cs="Times New Roman"/>
          <w:sz w:val="24"/>
          <w:szCs w:val="24"/>
        </w:rPr>
        <w:t> </w:t>
      </w:r>
    </w:p>
    <w:bookmarkEnd w:id="0"/>
    <w:bookmarkEnd w:id="1"/>
    <w:p w14:paraId="2AC15C01" w14:textId="2D53A981" w:rsidR="009B7BCC" w:rsidRPr="009B7BCC" w:rsidRDefault="009B7BCC" w:rsidP="009B7BCC">
      <w:pPr>
        <w:spacing w:before="100" w:beforeAutospacing="1" w:after="100" w:afterAutospacing="1"/>
        <w:jc w:val="both"/>
        <w:rPr>
          <w:rFonts w:ascii="Times New Roman" w:hAnsi="Times New Roman" w:cs="Times New Roman"/>
        </w:rPr>
      </w:pPr>
      <w:r w:rsidRPr="009B7BCC">
        <w:rPr>
          <w:rFonts w:ascii="Times New Roman" w:hAnsi="Times New Roman" w:cs="Times New Roman"/>
          <w:i/>
          <w:iCs/>
          <w:sz w:val="24"/>
          <w:szCs w:val="24"/>
        </w:rPr>
        <w:t xml:space="preserve">January </w:t>
      </w:r>
      <w:r w:rsidR="00300686">
        <w:rPr>
          <w:rFonts w:ascii="Times New Roman" w:hAnsi="Times New Roman" w:cs="Times New Roman"/>
          <w:i/>
          <w:iCs/>
          <w:sz w:val="24"/>
          <w:szCs w:val="24"/>
        </w:rPr>
        <w:t>3</w:t>
      </w:r>
      <w:r w:rsidR="002D5320" w:rsidRPr="009B7BCC">
        <w:rPr>
          <w:rFonts w:ascii="Times New Roman" w:hAnsi="Times New Roman" w:cs="Times New Roman"/>
          <w:i/>
          <w:iCs/>
          <w:sz w:val="24"/>
          <w:szCs w:val="24"/>
        </w:rPr>
        <w:t>, 202</w:t>
      </w:r>
      <w:r w:rsidRPr="009B7BCC">
        <w:rPr>
          <w:rFonts w:ascii="Times New Roman" w:hAnsi="Times New Roman" w:cs="Times New Roman"/>
          <w:i/>
          <w:iCs/>
          <w:sz w:val="24"/>
          <w:szCs w:val="24"/>
        </w:rPr>
        <w:t>3</w:t>
      </w:r>
      <w:r w:rsidR="008369AA">
        <w:rPr>
          <w:rFonts w:ascii="Times New Roman" w:hAnsi="Times New Roman" w:cs="Times New Roman"/>
          <w:i/>
          <w:iCs/>
          <w:sz w:val="24"/>
          <w:szCs w:val="24"/>
        </w:rPr>
        <w:t>,</w:t>
      </w:r>
      <w:r w:rsidR="002D5320" w:rsidRPr="009B7BCC">
        <w:rPr>
          <w:rFonts w:ascii="Times New Roman" w:hAnsi="Times New Roman" w:cs="Times New Roman"/>
          <w:i/>
          <w:iCs/>
          <w:sz w:val="24"/>
          <w:szCs w:val="24"/>
        </w:rPr>
        <w:t> </w:t>
      </w:r>
      <w:r w:rsidR="002D5320" w:rsidRPr="009B7BCC">
        <w:rPr>
          <w:rFonts w:ascii="Times New Roman" w:hAnsi="Times New Roman" w:cs="Times New Roman"/>
          <w:b/>
          <w:bCs/>
          <w:i/>
          <w:iCs/>
          <w:sz w:val="24"/>
          <w:szCs w:val="24"/>
        </w:rPr>
        <w:t>Mumbai: </w:t>
      </w:r>
      <w:r w:rsidRPr="009B7BCC">
        <w:rPr>
          <w:rFonts w:ascii="Times New Roman" w:hAnsi="Times New Roman" w:cs="Times New Roman"/>
          <w:b/>
          <w:bCs/>
          <w:sz w:val="24"/>
          <w:szCs w:val="24"/>
        </w:rPr>
        <w:t xml:space="preserve">Mr. Siddharth </w:t>
      </w:r>
      <w:proofErr w:type="spellStart"/>
      <w:r w:rsidRPr="009B7BCC">
        <w:rPr>
          <w:rFonts w:ascii="Times New Roman" w:hAnsi="Times New Roman" w:cs="Times New Roman"/>
          <w:b/>
          <w:bCs/>
          <w:sz w:val="24"/>
          <w:szCs w:val="24"/>
        </w:rPr>
        <w:t>Hariani</w:t>
      </w:r>
      <w:proofErr w:type="spellEnd"/>
      <w:r w:rsidRPr="009B7BCC">
        <w:rPr>
          <w:rFonts w:ascii="Times New Roman" w:hAnsi="Times New Roman" w:cs="Times New Roman"/>
          <w:sz w:val="24"/>
          <w:szCs w:val="24"/>
        </w:rPr>
        <w:t> has joined Cyril Amarchand Mangaldas as a Partner in its Corporate Practice</w:t>
      </w:r>
      <w:r w:rsidR="00B92522">
        <w:rPr>
          <w:rFonts w:ascii="Times New Roman" w:hAnsi="Times New Roman" w:cs="Times New Roman"/>
          <w:sz w:val="24"/>
          <w:szCs w:val="24"/>
        </w:rPr>
        <w:t xml:space="preserve"> with </w:t>
      </w:r>
      <w:r w:rsidR="00EA7A27">
        <w:rPr>
          <w:rFonts w:ascii="Times New Roman" w:hAnsi="Times New Roman" w:cs="Times New Roman"/>
          <w:sz w:val="24"/>
          <w:szCs w:val="24"/>
        </w:rPr>
        <w:t xml:space="preserve">a </w:t>
      </w:r>
      <w:r w:rsidR="00B92522">
        <w:rPr>
          <w:rFonts w:ascii="Times New Roman" w:hAnsi="Times New Roman" w:cs="Times New Roman"/>
          <w:sz w:val="24"/>
          <w:szCs w:val="24"/>
        </w:rPr>
        <w:t xml:space="preserve">special focus </w:t>
      </w:r>
      <w:r w:rsidR="00EA7A27">
        <w:rPr>
          <w:rFonts w:ascii="Times New Roman" w:hAnsi="Times New Roman" w:cs="Times New Roman"/>
          <w:sz w:val="24"/>
          <w:szCs w:val="24"/>
        </w:rPr>
        <w:t>i</w:t>
      </w:r>
      <w:r w:rsidR="00B92522">
        <w:rPr>
          <w:rFonts w:ascii="Times New Roman" w:hAnsi="Times New Roman" w:cs="Times New Roman"/>
          <w:sz w:val="24"/>
          <w:szCs w:val="24"/>
        </w:rPr>
        <w:t xml:space="preserve">n Real Estate </w:t>
      </w:r>
      <w:r w:rsidR="004C63F5">
        <w:rPr>
          <w:rFonts w:ascii="Times New Roman" w:hAnsi="Times New Roman" w:cs="Times New Roman"/>
          <w:sz w:val="24"/>
          <w:szCs w:val="24"/>
        </w:rPr>
        <w:t>sector</w:t>
      </w:r>
      <w:r w:rsidRPr="009B7BCC">
        <w:rPr>
          <w:rFonts w:ascii="Times New Roman" w:hAnsi="Times New Roman" w:cs="Times New Roman"/>
          <w:sz w:val="24"/>
          <w:szCs w:val="24"/>
        </w:rPr>
        <w:t>. He will be based in Mumbai.</w:t>
      </w:r>
    </w:p>
    <w:p w14:paraId="56F35C04" w14:textId="77777777" w:rsidR="009B7BCC" w:rsidRPr="009B7BCC" w:rsidRDefault="009B7BCC" w:rsidP="009B7BCC">
      <w:pPr>
        <w:pStyle w:val="m7135522933399253715m-3738327218466109308default"/>
        <w:jc w:val="both"/>
        <w:rPr>
          <w:rFonts w:ascii="Times New Roman" w:hAnsi="Times New Roman" w:cs="Times New Roman"/>
        </w:rPr>
      </w:pPr>
      <w:r w:rsidRPr="009B7BCC">
        <w:rPr>
          <w:rFonts w:ascii="Times New Roman" w:hAnsi="Times New Roman" w:cs="Times New Roman"/>
          <w:sz w:val="24"/>
          <w:szCs w:val="24"/>
        </w:rPr>
        <w:t>Siddharth has over 18 years of experience in advising corporates, funds / investors in the real estate sector and real estate developers. He focuses on general corporate, mergers &amp; acquisitions and investment in the real estate sector</w:t>
      </w:r>
      <w:r w:rsidRPr="009B7BCC">
        <w:rPr>
          <w:rFonts w:ascii="Times New Roman" w:hAnsi="Times New Roman" w:cs="Times New Roman"/>
          <w:color w:val="000000"/>
          <w:sz w:val="24"/>
          <w:szCs w:val="24"/>
        </w:rPr>
        <w:t>. </w:t>
      </w:r>
    </w:p>
    <w:p w14:paraId="511DF47F" w14:textId="0D659D57" w:rsidR="009B7BCC" w:rsidRPr="009B7BCC" w:rsidRDefault="009B7BCC" w:rsidP="009B7BCC">
      <w:pPr>
        <w:spacing w:before="100" w:beforeAutospacing="1" w:after="100" w:afterAutospacing="1"/>
        <w:jc w:val="both"/>
        <w:rPr>
          <w:rFonts w:ascii="Times New Roman" w:hAnsi="Times New Roman" w:cs="Times New Roman"/>
          <w:sz w:val="24"/>
          <w:szCs w:val="24"/>
        </w:rPr>
      </w:pPr>
      <w:r w:rsidRPr="009B7BCC">
        <w:rPr>
          <w:rFonts w:ascii="Times New Roman" w:hAnsi="Times New Roman" w:cs="Times New Roman"/>
          <w:sz w:val="24"/>
          <w:szCs w:val="24"/>
        </w:rPr>
        <w:t xml:space="preserve">Welcoming him on board, </w:t>
      </w:r>
      <w:r w:rsidRPr="009B7BCC">
        <w:rPr>
          <w:rFonts w:ascii="Times New Roman" w:hAnsi="Times New Roman" w:cs="Times New Roman"/>
          <w:b/>
          <w:bCs/>
          <w:sz w:val="24"/>
          <w:szCs w:val="24"/>
        </w:rPr>
        <w:t>Mr. Cyril Shroff</w:t>
      </w:r>
      <w:r w:rsidRPr="009B7BCC">
        <w:rPr>
          <w:rFonts w:ascii="Times New Roman" w:hAnsi="Times New Roman" w:cs="Times New Roman"/>
          <w:sz w:val="24"/>
          <w:szCs w:val="24"/>
        </w:rPr>
        <w:t xml:space="preserve">, Managing Partner, said that </w:t>
      </w:r>
      <w:r w:rsidRPr="009B7BCC">
        <w:rPr>
          <w:rFonts w:ascii="Times New Roman" w:hAnsi="Times New Roman" w:cs="Times New Roman"/>
          <w:i/>
          <w:iCs/>
          <w:sz w:val="24"/>
          <w:szCs w:val="24"/>
        </w:rPr>
        <w:t>“We are thrilled to have Siddharth join our partnership. He is well respected in the industry and has vast experience</w:t>
      </w:r>
      <w:r w:rsidR="00196BE9">
        <w:rPr>
          <w:rFonts w:ascii="Times New Roman" w:hAnsi="Times New Roman" w:cs="Times New Roman"/>
          <w:i/>
          <w:iCs/>
          <w:sz w:val="24"/>
          <w:szCs w:val="24"/>
        </w:rPr>
        <w:t>. He</w:t>
      </w:r>
      <w:r w:rsidRPr="009B7BCC">
        <w:rPr>
          <w:rFonts w:ascii="Times New Roman" w:hAnsi="Times New Roman" w:cs="Times New Roman"/>
          <w:i/>
          <w:iCs/>
          <w:sz w:val="24"/>
          <w:szCs w:val="24"/>
        </w:rPr>
        <w:t xml:space="preserve"> will be a great addition to our Corporate Practice.”</w:t>
      </w:r>
    </w:p>
    <w:p w14:paraId="05398D53" w14:textId="77777777" w:rsidR="009B7BCC" w:rsidRPr="009B7BCC" w:rsidRDefault="009B7BCC" w:rsidP="009B7BCC">
      <w:pPr>
        <w:spacing w:before="100" w:beforeAutospacing="1" w:after="100" w:afterAutospacing="1"/>
        <w:jc w:val="both"/>
        <w:rPr>
          <w:rFonts w:ascii="Times New Roman" w:hAnsi="Times New Roman" w:cs="Times New Roman"/>
        </w:rPr>
      </w:pPr>
      <w:r w:rsidRPr="009B7BCC">
        <w:rPr>
          <w:rFonts w:ascii="Times New Roman" w:hAnsi="Times New Roman" w:cs="Times New Roman"/>
          <w:sz w:val="24"/>
          <w:szCs w:val="24"/>
        </w:rPr>
        <w:t>Siddharth is a graduate from Government Law College, Mumbai in 2004 and consistently ranked by Chambers and Partners for over 8 years.</w:t>
      </w:r>
    </w:p>
    <w:p w14:paraId="182AFE05" w14:textId="1634C1C5" w:rsidR="002D5320" w:rsidRPr="009B7BCC" w:rsidRDefault="009B7BCC" w:rsidP="009B7BCC">
      <w:pPr>
        <w:pStyle w:val="NormalWeb"/>
        <w:jc w:val="both"/>
        <w:rPr>
          <w:rFonts w:ascii="Times New Roman" w:hAnsi="Times New Roman" w:cs="Times New Roman"/>
          <w:i/>
          <w:iCs/>
          <w:color w:val="000000"/>
          <w:sz w:val="24"/>
          <w:szCs w:val="24"/>
        </w:rPr>
      </w:pPr>
      <w:r w:rsidRPr="009B7BCC">
        <w:rPr>
          <w:rFonts w:ascii="Times New Roman" w:hAnsi="Times New Roman" w:cs="Times New Roman"/>
          <w:sz w:val="24"/>
          <w:szCs w:val="24"/>
        </w:rPr>
        <w:t xml:space="preserve">On his joining, </w:t>
      </w:r>
      <w:r w:rsidRPr="009B7BCC">
        <w:rPr>
          <w:rFonts w:ascii="Times New Roman" w:hAnsi="Times New Roman" w:cs="Times New Roman"/>
          <w:b/>
          <w:bCs/>
          <w:sz w:val="24"/>
          <w:szCs w:val="24"/>
        </w:rPr>
        <w:t xml:space="preserve">Siddharth </w:t>
      </w:r>
      <w:proofErr w:type="spellStart"/>
      <w:r w:rsidRPr="009B7BCC">
        <w:rPr>
          <w:rFonts w:ascii="Times New Roman" w:hAnsi="Times New Roman" w:cs="Times New Roman"/>
          <w:b/>
          <w:bCs/>
          <w:sz w:val="24"/>
          <w:szCs w:val="24"/>
        </w:rPr>
        <w:t>Hariani</w:t>
      </w:r>
      <w:proofErr w:type="spellEnd"/>
      <w:r w:rsidRPr="009B7BCC">
        <w:rPr>
          <w:rFonts w:ascii="Times New Roman" w:hAnsi="Times New Roman" w:cs="Times New Roman"/>
          <w:sz w:val="24"/>
          <w:szCs w:val="24"/>
        </w:rPr>
        <w:t>, said “</w:t>
      </w:r>
      <w:r w:rsidRPr="009B7BCC">
        <w:rPr>
          <w:rFonts w:ascii="Times New Roman" w:hAnsi="Times New Roman" w:cs="Times New Roman"/>
          <w:i/>
          <w:iCs/>
          <w:sz w:val="24"/>
          <w:szCs w:val="24"/>
        </w:rPr>
        <w:t>I am excited at the opportunity to work at Cyril Amarchand Mangaldas and look forward to collaborating with my colleagues here. I will continue to focus on my core practice areas - corporate, M&amp;A and financing, with a st</w:t>
      </w:r>
      <w:r w:rsidR="00B92522">
        <w:rPr>
          <w:rFonts w:ascii="Times New Roman" w:hAnsi="Times New Roman" w:cs="Times New Roman"/>
          <w:i/>
          <w:iCs/>
          <w:sz w:val="24"/>
          <w:szCs w:val="24"/>
        </w:rPr>
        <w:t>r</w:t>
      </w:r>
      <w:r w:rsidRPr="009B7BCC">
        <w:rPr>
          <w:rFonts w:ascii="Times New Roman" w:hAnsi="Times New Roman" w:cs="Times New Roman"/>
          <w:i/>
          <w:iCs/>
          <w:sz w:val="24"/>
          <w:szCs w:val="24"/>
        </w:rPr>
        <w:t>ong bent towards Real Estate.</w:t>
      </w:r>
      <w:r w:rsidRPr="009B7BCC">
        <w:rPr>
          <w:rFonts w:ascii="Times New Roman" w:hAnsi="Times New Roman" w:cs="Times New Roman"/>
          <w:i/>
          <w:iCs/>
          <w:color w:val="000000"/>
          <w:sz w:val="24"/>
          <w:szCs w:val="24"/>
        </w:rPr>
        <w:t>”</w:t>
      </w:r>
    </w:p>
    <w:bookmarkEnd w:id="2"/>
    <w:p w14:paraId="7DC111EF" w14:textId="1FE4E96B" w:rsidR="00286C1D" w:rsidRDefault="002D5320" w:rsidP="009B7BCC">
      <w:pPr>
        <w:pStyle w:val="NormalWeb"/>
        <w:spacing w:before="0" w:beforeAutospacing="0" w:after="0" w:afterAutospacing="0"/>
        <w:jc w:val="both"/>
      </w:pPr>
      <w:r>
        <w:rPr>
          <w:rFonts w:ascii="Times New Roman" w:hAnsi="Times New Roman" w:cs="Times New Roman"/>
          <w:sz w:val="24"/>
          <w:szCs w:val="24"/>
        </w:rPr>
        <w:t>  </w:t>
      </w:r>
    </w:p>
    <w:p w14:paraId="7474A032" w14:textId="77777777" w:rsidR="00286C1D" w:rsidRDefault="00286C1D" w:rsidP="00286C1D">
      <w:pPr>
        <w:snapToGrid w:val="0"/>
        <w:jc w:val="both"/>
        <w:rPr>
          <w:rFonts w:ascii="Garamond" w:hAnsi="Garamond"/>
          <w:lang w:val="en-GB"/>
        </w:rPr>
      </w:pPr>
      <w:r>
        <w:rPr>
          <w:rFonts w:ascii="Garamond" w:hAnsi="Garamond"/>
          <w:color w:val="000000"/>
          <w:lang w:val="en-GB"/>
        </w:rPr>
        <w:t>____________________________</w:t>
      </w:r>
    </w:p>
    <w:p w14:paraId="57862259" w14:textId="77777777" w:rsidR="00FA59CC" w:rsidRPr="000E5165" w:rsidRDefault="00FA59CC" w:rsidP="00FA59CC">
      <w:pPr>
        <w:spacing w:line="276" w:lineRule="auto"/>
        <w:rPr>
          <w:rFonts w:ascii="Times New Roman" w:hAnsi="Times New Roman"/>
          <w:b/>
          <w:bCs/>
        </w:rPr>
      </w:pPr>
      <w:r w:rsidRPr="000E5165">
        <w:rPr>
          <w:rFonts w:ascii="Times New Roman" w:hAnsi="Times New Roman"/>
          <w:b/>
          <w:bCs/>
        </w:rPr>
        <w:t>About Cyril Amarchand Mangaldas</w:t>
      </w:r>
    </w:p>
    <w:p w14:paraId="4FE09689" w14:textId="77777777" w:rsidR="00FA59CC" w:rsidRPr="003D7519" w:rsidRDefault="00FA59CC" w:rsidP="00FA59CC">
      <w:pPr>
        <w:spacing w:before="100" w:beforeAutospacing="1" w:after="100" w:afterAutospacing="1"/>
        <w:jc w:val="both"/>
        <w:rPr>
          <w:rFonts w:ascii="Times New Roman" w:hAnsi="Times New Roman" w:cs="Times New Roman"/>
        </w:rPr>
      </w:pPr>
      <w:r w:rsidRPr="003D7519">
        <w:rPr>
          <w:rFonts w:ascii="Times New Roman" w:hAnsi="Times New Roman" w:cs="Times New Roman"/>
        </w:rPr>
        <w:t>Cyril Amarchand Mangaldas (</w:t>
      </w:r>
      <w:r>
        <w:rPr>
          <w:rFonts w:ascii="Times New Roman" w:hAnsi="Times New Roman" w:cs="Times New Roman"/>
          <w:b/>
          <w:bCs/>
        </w:rPr>
        <w:t>cam</w:t>
      </w:r>
      <w:r w:rsidRPr="003D7519">
        <w:rPr>
          <w:rFonts w:ascii="Times New Roman" w:hAnsi="Times New Roman" w:cs="Times New Roman"/>
        </w:rPr>
        <w:t xml:space="preserve">) is India’s leading law firm with a global reputation </w:t>
      </w:r>
      <w:r>
        <w:rPr>
          <w:rFonts w:ascii="Times New Roman" w:hAnsi="Times New Roman" w:cs="Times New Roman"/>
        </w:rPr>
        <w:t xml:space="preserve">of </w:t>
      </w:r>
      <w:r w:rsidRPr="003D7519">
        <w:rPr>
          <w:rFonts w:ascii="Times New Roman" w:hAnsi="Times New Roman" w:cs="Times New Roman"/>
        </w:rPr>
        <w:t xml:space="preserve">being trusted advisers to its clients. The Firm advises a large and diverse set of clients, including domestic and foreign commercial enterprises, financial institutions, private equity and venture capital funds, start-ups, </w:t>
      </w:r>
      <w:proofErr w:type="gramStart"/>
      <w:r w:rsidRPr="003D7519">
        <w:rPr>
          <w:rFonts w:ascii="Times New Roman" w:hAnsi="Times New Roman" w:cs="Times New Roman"/>
        </w:rPr>
        <w:t>government</w:t>
      </w:r>
      <w:proofErr w:type="gramEnd"/>
      <w:r w:rsidRPr="003D7519">
        <w:rPr>
          <w:rFonts w:ascii="Times New Roman" w:hAnsi="Times New Roman" w:cs="Times New Roman"/>
        </w:rPr>
        <w:t xml:space="preserve"> and regulatory bodies. The Firm generalists, specialists and senior ex-regulators expertly guide clients across a spectrum of transactions, </w:t>
      </w:r>
      <w:proofErr w:type="gramStart"/>
      <w:r w:rsidRPr="003D7519">
        <w:rPr>
          <w:rFonts w:ascii="Times New Roman" w:hAnsi="Times New Roman" w:cs="Times New Roman"/>
        </w:rPr>
        <w:t>sectors</w:t>
      </w:r>
      <w:proofErr w:type="gramEnd"/>
      <w:r w:rsidRPr="003D7519">
        <w:rPr>
          <w:rFonts w:ascii="Times New Roman" w:hAnsi="Times New Roman" w:cs="Times New Roman"/>
        </w:rPr>
        <w:t xml:space="preserve"> and regulations. </w:t>
      </w:r>
      <w:r w:rsidRPr="003D7519">
        <w:rPr>
          <w:rFonts w:ascii="Times New Roman" w:hAnsi="Times New Roman" w:cs="Times New Roman"/>
          <w:color w:val="000000"/>
        </w:rPr>
        <w:t xml:space="preserve">With </w:t>
      </w:r>
      <w:r>
        <w:rPr>
          <w:rFonts w:ascii="Times New Roman" w:hAnsi="Times New Roman" w:cs="Times New Roman"/>
          <w:color w:val="000000"/>
        </w:rPr>
        <w:t>1000</w:t>
      </w:r>
      <w:r w:rsidRPr="003D7519">
        <w:rPr>
          <w:rFonts w:ascii="Times New Roman" w:hAnsi="Times New Roman" w:cs="Times New Roman"/>
          <w:color w:val="000000"/>
        </w:rPr>
        <w:t xml:space="preserve"> lawyers and </w:t>
      </w:r>
      <w:r w:rsidRPr="006F47B0">
        <w:rPr>
          <w:rFonts w:ascii="Times New Roman" w:hAnsi="Times New Roman" w:cs="Times New Roman"/>
          <w:color w:val="000000"/>
        </w:rPr>
        <w:t>16</w:t>
      </w:r>
      <w:r>
        <w:rPr>
          <w:rFonts w:ascii="Times New Roman" w:hAnsi="Times New Roman" w:cs="Times New Roman"/>
          <w:color w:val="000000"/>
        </w:rPr>
        <w:t>0</w:t>
      </w:r>
      <w:r w:rsidRPr="003D7519">
        <w:rPr>
          <w:rFonts w:ascii="Times New Roman" w:hAnsi="Times New Roman" w:cs="Times New Roman"/>
          <w:color w:val="000000"/>
        </w:rPr>
        <w:t xml:space="preserve"> Partners, the Firm</w:t>
      </w:r>
      <w:r w:rsidRPr="003D7519">
        <w:rPr>
          <w:rFonts w:ascii="Times New Roman" w:hAnsi="Times New Roman" w:cs="Times New Roman"/>
        </w:rPr>
        <w:t xml:space="preserve"> is the largest full-service law firm in India and offices in key business centres at Mumbai, Delhi-NCR, Bengaluru, Ahmedabad, Hyderabad, Chennai, GIFT City </w:t>
      </w:r>
      <w:proofErr w:type="gramStart"/>
      <w:r w:rsidRPr="003D7519">
        <w:rPr>
          <w:rFonts w:ascii="Times New Roman" w:hAnsi="Times New Roman" w:cs="Times New Roman"/>
        </w:rPr>
        <w:t xml:space="preserve">and </w:t>
      </w:r>
      <w:r>
        <w:rPr>
          <w:rFonts w:ascii="Times New Roman" w:hAnsi="Times New Roman" w:cs="Times New Roman"/>
        </w:rPr>
        <w:t>also</w:t>
      </w:r>
      <w:proofErr w:type="gramEnd"/>
      <w:r>
        <w:rPr>
          <w:rFonts w:ascii="Times New Roman" w:hAnsi="Times New Roman" w:cs="Times New Roman"/>
        </w:rPr>
        <w:t xml:space="preserve"> </w:t>
      </w:r>
      <w:r w:rsidRPr="003D7519">
        <w:rPr>
          <w:rFonts w:ascii="Times New Roman" w:hAnsi="Times New Roman" w:cs="Times New Roman"/>
        </w:rPr>
        <w:t>in Singapore.</w:t>
      </w:r>
    </w:p>
    <w:p w14:paraId="083CD129" w14:textId="27EF5F02" w:rsidR="00286C1D" w:rsidRDefault="00FA59CC" w:rsidP="00FA59CC">
      <w:pPr>
        <w:pStyle w:val="Default"/>
        <w:jc w:val="both"/>
        <w:rPr>
          <w:sz w:val="22"/>
          <w:szCs w:val="22"/>
          <w:lang w:eastAsia="en-IN"/>
        </w:rPr>
      </w:pPr>
      <w:r w:rsidRPr="00AA3A96">
        <w:rPr>
          <w:sz w:val="22"/>
          <w:szCs w:val="22"/>
          <w:lang w:eastAsia="en-IN"/>
        </w:rPr>
        <w:t>The Firm recently received “Innovation in Advancing Markets” award at the FT Innovative Lawyers Asia Pacific 2022 Awards</w:t>
      </w:r>
      <w:r>
        <w:rPr>
          <w:sz w:val="22"/>
          <w:szCs w:val="22"/>
          <w:lang w:eastAsia="en-IN"/>
        </w:rPr>
        <w:t xml:space="preserve"> and the </w:t>
      </w:r>
      <w:r w:rsidRPr="00AA3A96">
        <w:rPr>
          <w:sz w:val="22"/>
          <w:szCs w:val="22"/>
          <w:lang w:eastAsia="en-IN"/>
        </w:rPr>
        <w:t>“National Law Firm of the Year: India” award at the IFLR Asia Pacific 2022 awards ceremony. The Firm had won “India Deal Firm of the Year” at the ALB India Awards and “Firm of the Year” at the IFLR1000 India Awards in 2021.</w:t>
      </w:r>
    </w:p>
    <w:p w14:paraId="251C8C58" w14:textId="77777777" w:rsidR="00FA59CC" w:rsidRDefault="00FA59CC" w:rsidP="00FA59CC">
      <w:pPr>
        <w:pStyle w:val="Default"/>
        <w:jc w:val="both"/>
        <w:rPr>
          <w:color w:val="auto"/>
          <w:sz w:val="22"/>
          <w:szCs w:val="22"/>
          <w:lang w:val="en-GB" w:eastAsia="en-IN"/>
        </w:rPr>
      </w:pPr>
    </w:p>
    <w:p w14:paraId="686D90B6" w14:textId="52F43347" w:rsidR="00286C1D" w:rsidRDefault="000E5165" w:rsidP="00286C1D">
      <w:pPr>
        <w:pStyle w:val="Default"/>
        <w:jc w:val="both"/>
        <w:rPr>
          <w:b/>
          <w:bCs/>
          <w:sz w:val="22"/>
          <w:szCs w:val="22"/>
        </w:rPr>
      </w:pPr>
      <w:r>
        <w:rPr>
          <w:b/>
          <w:bCs/>
          <w:sz w:val="22"/>
          <w:szCs w:val="22"/>
        </w:rPr>
        <w:t>For further information please contact:</w:t>
      </w:r>
    </w:p>
    <w:p w14:paraId="7D60023B" w14:textId="77777777" w:rsidR="000E5165" w:rsidRDefault="000E5165" w:rsidP="00286C1D">
      <w:pPr>
        <w:pStyle w:val="Default"/>
        <w:jc w:val="both"/>
        <w:rPr>
          <w:color w:val="auto"/>
          <w:sz w:val="22"/>
          <w:szCs w:val="22"/>
          <w:lang w:val="en-GB" w:eastAsia="en-IN"/>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3227"/>
        <w:gridCol w:w="3685"/>
        <w:gridCol w:w="2694"/>
      </w:tblGrid>
      <w:tr w:rsidR="00286C1D" w:rsidRPr="00286C1D" w14:paraId="0FB677D7" w14:textId="77777777" w:rsidTr="004C6663">
        <w:trPr>
          <w:trHeight w:val="1341"/>
        </w:trPr>
        <w:tc>
          <w:tcPr>
            <w:tcW w:w="3227" w:type="dxa"/>
          </w:tcPr>
          <w:p w14:paraId="4A780DD9" w14:textId="77777777"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lastRenderedPageBreak/>
              <w:t xml:space="preserve">Madhumita Paul </w:t>
            </w:r>
          </w:p>
          <w:p w14:paraId="7AB82767" w14:textId="77777777"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t xml:space="preserve">Dy. Chief Marketing Officer – Marketing &amp; Communications </w:t>
            </w:r>
          </w:p>
          <w:p w14:paraId="05CC9800" w14:textId="2CB42A20"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t xml:space="preserve">madhumita.paul@cyrilshroff.com </w:t>
            </w:r>
          </w:p>
          <w:p w14:paraId="14EFFBF7" w14:textId="77777777"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t xml:space="preserve">+91 98338 18006 </w:t>
            </w:r>
          </w:p>
        </w:tc>
        <w:tc>
          <w:tcPr>
            <w:tcW w:w="3685" w:type="dxa"/>
          </w:tcPr>
          <w:p w14:paraId="55A1DC8A" w14:textId="77777777"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t xml:space="preserve">Rahul Gossain </w:t>
            </w:r>
          </w:p>
          <w:p w14:paraId="3D96819C" w14:textId="77777777"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t xml:space="preserve">Head – Marketing Communications, and Delhi Region BD </w:t>
            </w:r>
          </w:p>
          <w:p w14:paraId="51F71197" w14:textId="4E4865AD"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t xml:space="preserve">rahul.gossain@cyrilshroff.com </w:t>
            </w:r>
          </w:p>
          <w:p w14:paraId="0E6AB87B" w14:textId="77777777"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t xml:space="preserve">+91 98731 54228 </w:t>
            </w:r>
          </w:p>
        </w:tc>
        <w:tc>
          <w:tcPr>
            <w:tcW w:w="2694" w:type="dxa"/>
          </w:tcPr>
          <w:p w14:paraId="1ADC47AD" w14:textId="14AD5EE6" w:rsidR="00286C1D" w:rsidRPr="00286C1D" w:rsidRDefault="00286C1D" w:rsidP="00286C1D">
            <w:pPr>
              <w:autoSpaceDE w:val="0"/>
              <w:autoSpaceDN w:val="0"/>
              <w:adjustRightInd w:val="0"/>
              <w:spacing w:after="0" w:line="240" w:lineRule="auto"/>
              <w:rPr>
                <w:rFonts w:ascii="Times New Roman" w:hAnsi="Times New Roman" w:cs="Times New Roman"/>
                <w:color w:val="000000"/>
                <w:lang w:eastAsia="en-US"/>
              </w:rPr>
            </w:pPr>
            <w:r w:rsidRPr="00286C1D">
              <w:rPr>
                <w:rFonts w:ascii="Times New Roman" w:hAnsi="Times New Roman" w:cs="Times New Roman"/>
                <w:color w:val="000000"/>
                <w:lang w:eastAsia="en-US"/>
              </w:rPr>
              <w:t xml:space="preserve"> </w:t>
            </w:r>
          </w:p>
        </w:tc>
      </w:tr>
    </w:tbl>
    <w:p w14:paraId="4443BBA9" w14:textId="77777777" w:rsidR="00286C1D" w:rsidRPr="00286C1D" w:rsidRDefault="00286C1D" w:rsidP="00286C1D">
      <w:pPr>
        <w:pStyle w:val="Default"/>
        <w:jc w:val="both"/>
        <w:rPr>
          <w:color w:val="auto"/>
          <w:sz w:val="20"/>
          <w:szCs w:val="20"/>
          <w:lang w:val="en-GB" w:eastAsia="en-IN"/>
        </w:rPr>
      </w:pPr>
    </w:p>
    <w:sectPr w:rsidR="00286C1D" w:rsidRPr="00286C1D" w:rsidSect="00286C1D">
      <w:headerReference w:type="default" r:id="rId7"/>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C0233" w14:textId="77777777" w:rsidR="00286C1D" w:rsidRDefault="00286C1D" w:rsidP="00286C1D">
      <w:pPr>
        <w:spacing w:after="0" w:line="240" w:lineRule="auto"/>
      </w:pPr>
      <w:r>
        <w:separator/>
      </w:r>
    </w:p>
  </w:endnote>
  <w:endnote w:type="continuationSeparator" w:id="0">
    <w:p w14:paraId="774C5CE9" w14:textId="77777777" w:rsidR="00286C1D" w:rsidRDefault="00286C1D" w:rsidP="0028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1C7DE" w14:textId="77777777" w:rsidR="00286C1D" w:rsidRDefault="00286C1D" w:rsidP="00286C1D">
      <w:pPr>
        <w:spacing w:after="0" w:line="240" w:lineRule="auto"/>
      </w:pPr>
      <w:r>
        <w:separator/>
      </w:r>
    </w:p>
  </w:footnote>
  <w:footnote w:type="continuationSeparator" w:id="0">
    <w:p w14:paraId="7E12FA35" w14:textId="77777777" w:rsidR="00286C1D" w:rsidRDefault="00286C1D" w:rsidP="00286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38C4" w14:textId="7777D87A" w:rsidR="00286C1D" w:rsidRDefault="00286C1D">
    <w:pPr>
      <w:pStyle w:val="Header"/>
    </w:pPr>
    <w:r>
      <w:rPr>
        <w:noProof/>
      </w:rPr>
      <mc:AlternateContent>
        <mc:Choice Requires="wps">
          <w:drawing>
            <wp:anchor distT="45720" distB="45720" distL="114300" distR="114300" simplePos="0" relativeHeight="251661312" behindDoc="0" locked="0" layoutInCell="1" allowOverlap="1" wp14:anchorId="4BB8B954" wp14:editId="08AAB2D8">
              <wp:simplePos x="0" y="0"/>
              <wp:positionH relativeFrom="column">
                <wp:posOffset>0</wp:posOffset>
              </wp:positionH>
              <wp:positionV relativeFrom="paragraph">
                <wp:posOffset>216535</wp:posOffset>
              </wp:positionV>
              <wp:extent cx="1905634" cy="1394459"/>
              <wp:effectExtent l="0" t="0" r="0" b="19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4" cy="1394459"/>
                      </a:xfrm>
                      <a:prstGeom prst="rect">
                        <a:avLst/>
                      </a:prstGeom>
                      <a:solidFill>
                        <a:srgbClr val="FFFFFF"/>
                      </a:solidFill>
                      <a:ln w="9525">
                        <a:noFill/>
                        <a:miter lim="800000"/>
                        <a:headEnd/>
                        <a:tailEnd/>
                      </a:ln>
                    </wps:spPr>
                    <wps:txbx>
                      <w:txbxContent>
                        <w:p w14:paraId="3B90B58A" w14:textId="77777777" w:rsidR="00286C1D" w:rsidRPr="00922CF8" w:rsidRDefault="00286C1D" w:rsidP="00286C1D">
                          <w:pPr>
                            <w:rPr>
                              <w:rFonts w:ascii="Times New Roman" w:hAnsi="Times New Roman"/>
                              <w:sz w:val="44"/>
                              <w:szCs w:val="28"/>
                            </w:rPr>
                          </w:pPr>
                          <w:r w:rsidRPr="00922CF8">
                            <w:rPr>
                              <w:rFonts w:ascii="Times New Roman" w:hAnsi="Times New Roman"/>
                              <w:sz w:val="44"/>
                              <w:szCs w:val="28"/>
                            </w:rPr>
                            <w:t>Press Release</w:t>
                          </w:r>
                        </w:p>
                        <w:p w14:paraId="39913A83" w14:textId="77777777" w:rsidR="00286C1D" w:rsidRDefault="00286C1D" w:rsidP="00286C1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8B954" id="_x0000_t202" coordsize="21600,21600" o:spt="202" path="m,l,21600r21600,l21600,xe">
              <v:stroke joinstyle="miter"/>
              <v:path gradientshapeok="t" o:connecttype="rect"/>
            </v:shapetype>
            <v:shape id="Text Box 217" o:spid="_x0000_s1026" type="#_x0000_t202" style="position:absolute;margin-left:0;margin-top:17.05pt;width:150.05pt;height:109.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" stroked="f">
              <v:textbox style="mso-fit-shape-to-text:t">
                <w:txbxContent>
                  <w:p w14:paraId="3B90B58A" w14:textId="77777777" w:rsidR="00286C1D" w:rsidRPr="00922CF8" w:rsidRDefault="00286C1D" w:rsidP="00286C1D">
                    <w:pPr>
                      <w:rPr>
                        <w:rFonts w:ascii="Times New Roman" w:hAnsi="Times New Roman"/>
                        <w:sz w:val="44"/>
                        <w:szCs w:val="28"/>
                      </w:rPr>
                    </w:pPr>
                    <w:r w:rsidRPr="00922CF8">
                      <w:rPr>
                        <w:rFonts w:ascii="Times New Roman" w:hAnsi="Times New Roman"/>
                        <w:sz w:val="44"/>
                        <w:szCs w:val="28"/>
                      </w:rPr>
                      <w:t>Press Release</w:t>
                    </w:r>
                  </w:p>
                  <w:p w14:paraId="39913A83" w14:textId="77777777" w:rsidR="00286C1D" w:rsidRDefault="00286C1D" w:rsidP="00286C1D"/>
                </w:txbxContent>
              </v:textbox>
              <w10:wrap type="square"/>
            </v:shape>
          </w:pict>
        </mc:Fallback>
      </mc:AlternateContent>
    </w:r>
    <w:r>
      <w:rPr>
        <w:noProof/>
      </w:rPr>
      <w:drawing>
        <wp:anchor distT="0" distB="0" distL="114300" distR="114300" simplePos="0" relativeHeight="251659264" behindDoc="1" locked="0" layoutInCell="1" allowOverlap="1" wp14:anchorId="750A4803" wp14:editId="6F386AD7">
          <wp:simplePos x="0" y="0"/>
          <wp:positionH relativeFrom="column">
            <wp:posOffset>3771900</wp:posOffset>
          </wp:positionH>
          <wp:positionV relativeFrom="paragraph">
            <wp:posOffset>-153035</wp:posOffset>
          </wp:positionV>
          <wp:extent cx="1959425" cy="981075"/>
          <wp:effectExtent l="0" t="0" r="3175" b="0"/>
          <wp:wrapTight wrapText="bothSides">
            <wp:wrapPolygon edited="0">
              <wp:start x="0" y="0"/>
              <wp:lineTo x="0" y="20971"/>
              <wp:lineTo x="21425" y="20971"/>
              <wp:lineTo x="2142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425" cy="9810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5C"/>
    <w:rsid w:val="0002306B"/>
    <w:rsid w:val="00047222"/>
    <w:rsid w:val="000658B2"/>
    <w:rsid w:val="000B7743"/>
    <w:rsid w:val="000C1310"/>
    <w:rsid w:val="000D02EA"/>
    <w:rsid w:val="000D186F"/>
    <w:rsid w:val="000E5165"/>
    <w:rsid w:val="00152229"/>
    <w:rsid w:val="00164315"/>
    <w:rsid w:val="00196BE9"/>
    <w:rsid w:val="001C13E1"/>
    <w:rsid w:val="001F13CB"/>
    <w:rsid w:val="0024451D"/>
    <w:rsid w:val="0028443C"/>
    <w:rsid w:val="00286C1D"/>
    <w:rsid w:val="002A1439"/>
    <w:rsid w:val="002B5F6D"/>
    <w:rsid w:val="002D5320"/>
    <w:rsid w:val="002E1E02"/>
    <w:rsid w:val="00300686"/>
    <w:rsid w:val="00311467"/>
    <w:rsid w:val="0032592B"/>
    <w:rsid w:val="0038389C"/>
    <w:rsid w:val="00405DF1"/>
    <w:rsid w:val="00422082"/>
    <w:rsid w:val="004266E8"/>
    <w:rsid w:val="004B511F"/>
    <w:rsid w:val="004C63F5"/>
    <w:rsid w:val="004C6663"/>
    <w:rsid w:val="005214EB"/>
    <w:rsid w:val="00524844"/>
    <w:rsid w:val="0054715B"/>
    <w:rsid w:val="005619C3"/>
    <w:rsid w:val="00565228"/>
    <w:rsid w:val="006C4DBF"/>
    <w:rsid w:val="006E4747"/>
    <w:rsid w:val="007026A6"/>
    <w:rsid w:val="0070651F"/>
    <w:rsid w:val="00752AF7"/>
    <w:rsid w:val="008369AA"/>
    <w:rsid w:val="00867992"/>
    <w:rsid w:val="008B4517"/>
    <w:rsid w:val="009221EE"/>
    <w:rsid w:val="00922960"/>
    <w:rsid w:val="00974C37"/>
    <w:rsid w:val="00977FC5"/>
    <w:rsid w:val="009B7BCC"/>
    <w:rsid w:val="009F04C6"/>
    <w:rsid w:val="00A00F66"/>
    <w:rsid w:val="00A92D58"/>
    <w:rsid w:val="00AC4B08"/>
    <w:rsid w:val="00B05027"/>
    <w:rsid w:val="00B92522"/>
    <w:rsid w:val="00B94F03"/>
    <w:rsid w:val="00BF2B50"/>
    <w:rsid w:val="00C10B5C"/>
    <w:rsid w:val="00C31770"/>
    <w:rsid w:val="00C87AE5"/>
    <w:rsid w:val="00D16E8B"/>
    <w:rsid w:val="00D64E3A"/>
    <w:rsid w:val="00DF7C65"/>
    <w:rsid w:val="00EA7A27"/>
    <w:rsid w:val="00EB30E9"/>
    <w:rsid w:val="00F42862"/>
    <w:rsid w:val="00FA59CC"/>
    <w:rsid w:val="00FE5788"/>
    <w:rsid w:val="00FF015C"/>
    <w:rsid w:val="00FF0B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A6C561D"/>
  <w15:chartTrackingRefBased/>
  <w15:docId w15:val="{A0F41496-121C-4146-86DE-C7AE8A63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1D"/>
    <w:pPr>
      <w:spacing w:line="252" w:lineRule="auto"/>
    </w:pPr>
    <w:rPr>
      <w:rFonts w:ascii="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F015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5DF1"/>
    <w:pPr>
      <w:spacing w:after="0" w:line="240" w:lineRule="auto"/>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405DF1"/>
    <w:rPr>
      <w:rFonts w:ascii="Segoe UI" w:hAnsi="Segoe UI" w:cs="Segoe UI"/>
      <w:sz w:val="18"/>
      <w:szCs w:val="18"/>
    </w:rPr>
  </w:style>
  <w:style w:type="paragraph" w:customStyle="1" w:styleId="default0">
    <w:name w:val="default"/>
    <w:basedOn w:val="Normal"/>
    <w:rsid w:val="00286C1D"/>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6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1D"/>
    <w:rPr>
      <w:rFonts w:ascii="Calibri" w:hAnsi="Calibri" w:cs="Calibri"/>
      <w:lang w:eastAsia="en-IN"/>
    </w:rPr>
  </w:style>
  <w:style w:type="paragraph" w:styleId="Footer">
    <w:name w:val="footer"/>
    <w:basedOn w:val="Normal"/>
    <w:link w:val="FooterChar"/>
    <w:uiPriority w:val="99"/>
    <w:unhideWhenUsed/>
    <w:rsid w:val="00286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1D"/>
    <w:rPr>
      <w:rFonts w:ascii="Calibri" w:hAnsi="Calibri" w:cs="Calibri"/>
      <w:lang w:eastAsia="en-IN"/>
    </w:rPr>
  </w:style>
  <w:style w:type="paragraph" w:customStyle="1" w:styleId="m-5670974233794710020default">
    <w:name w:val="m-5670974233794710020default"/>
    <w:basedOn w:val="Normal"/>
    <w:rsid w:val="004B511F"/>
    <w:pPr>
      <w:spacing w:before="100" w:beforeAutospacing="1" w:after="100" w:afterAutospacing="1" w:line="240" w:lineRule="auto"/>
    </w:pPr>
  </w:style>
  <w:style w:type="character" w:customStyle="1" w:styleId="DefaultChar">
    <w:name w:val="Default Char"/>
    <w:link w:val="Default"/>
    <w:locked/>
    <w:rsid w:val="00FA59CC"/>
    <w:rPr>
      <w:rFonts w:ascii="Times New Roman" w:hAnsi="Times New Roman" w:cs="Times New Roman"/>
      <w:color w:val="000000"/>
      <w:sz w:val="24"/>
      <w:szCs w:val="24"/>
    </w:rPr>
  </w:style>
  <w:style w:type="paragraph" w:styleId="NormalWeb">
    <w:name w:val="Normal (Web)"/>
    <w:basedOn w:val="Normal"/>
    <w:uiPriority w:val="99"/>
    <w:unhideWhenUsed/>
    <w:rsid w:val="002D5320"/>
    <w:pPr>
      <w:spacing w:before="100" w:beforeAutospacing="1" w:after="100" w:afterAutospacing="1" w:line="240" w:lineRule="auto"/>
    </w:pPr>
  </w:style>
  <w:style w:type="paragraph" w:customStyle="1" w:styleId="m7135522933399253715m-3738327218466109308default">
    <w:name w:val="m_7135522933399253715m-3738327218466109308default"/>
    <w:basedOn w:val="Normal"/>
    <w:rsid w:val="009B7BCC"/>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96265">
      <w:bodyDiv w:val="1"/>
      <w:marLeft w:val="0"/>
      <w:marRight w:val="0"/>
      <w:marTop w:val="0"/>
      <w:marBottom w:val="0"/>
      <w:divBdr>
        <w:top w:val="none" w:sz="0" w:space="0" w:color="auto"/>
        <w:left w:val="none" w:sz="0" w:space="0" w:color="auto"/>
        <w:bottom w:val="none" w:sz="0" w:space="0" w:color="auto"/>
        <w:right w:val="none" w:sz="0" w:space="0" w:color="auto"/>
      </w:divBdr>
    </w:div>
    <w:div w:id="234585175">
      <w:bodyDiv w:val="1"/>
      <w:marLeft w:val="0"/>
      <w:marRight w:val="0"/>
      <w:marTop w:val="0"/>
      <w:marBottom w:val="0"/>
      <w:divBdr>
        <w:top w:val="none" w:sz="0" w:space="0" w:color="auto"/>
        <w:left w:val="none" w:sz="0" w:space="0" w:color="auto"/>
        <w:bottom w:val="none" w:sz="0" w:space="0" w:color="auto"/>
        <w:right w:val="none" w:sz="0" w:space="0" w:color="auto"/>
      </w:divBdr>
    </w:div>
    <w:div w:id="264189760">
      <w:bodyDiv w:val="1"/>
      <w:marLeft w:val="0"/>
      <w:marRight w:val="0"/>
      <w:marTop w:val="0"/>
      <w:marBottom w:val="0"/>
      <w:divBdr>
        <w:top w:val="none" w:sz="0" w:space="0" w:color="auto"/>
        <w:left w:val="none" w:sz="0" w:space="0" w:color="auto"/>
        <w:bottom w:val="none" w:sz="0" w:space="0" w:color="auto"/>
        <w:right w:val="none" w:sz="0" w:space="0" w:color="auto"/>
      </w:divBdr>
    </w:div>
    <w:div w:id="399715731">
      <w:bodyDiv w:val="1"/>
      <w:marLeft w:val="0"/>
      <w:marRight w:val="0"/>
      <w:marTop w:val="0"/>
      <w:marBottom w:val="0"/>
      <w:divBdr>
        <w:top w:val="none" w:sz="0" w:space="0" w:color="auto"/>
        <w:left w:val="none" w:sz="0" w:space="0" w:color="auto"/>
        <w:bottom w:val="none" w:sz="0" w:space="0" w:color="auto"/>
        <w:right w:val="none" w:sz="0" w:space="0" w:color="auto"/>
      </w:divBdr>
    </w:div>
    <w:div w:id="1671448959">
      <w:bodyDiv w:val="1"/>
      <w:marLeft w:val="0"/>
      <w:marRight w:val="0"/>
      <w:marTop w:val="0"/>
      <w:marBottom w:val="0"/>
      <w:divBdr>
        <w:top w:val="none" w:sz="0" w:space="0" w:color="auto"/>
        <w:left w:val="none" w:sz="0" w:space="0" w:color="auto"/>
        <w:bottom w:val="none" w:sz="0" w:space="0" w:color="auto"/>
        <w:right w:val="none" w:sz="0" w:space="0" w:color="auto"/>
      </w:divBdr>
    </w:div>
    <w:div w:id="1755937409">
      <w:bodyDiv w:val="1"/>
      <w:marLeft w:val="0"/>
      <w:marRight w:val="0"/>
      <w:marTop w:val="0"/>
      <w:marBottom w:val="0"/>
      <w:divBdr>
        <w:top w:val="none" w:sz="0" w:space="0" w:color="auto"/>
        <w:left w:val="none" w:sz="0" w:space="0" w:color="auto"/>
        <w:bottom w:val="none" w:sz="0" w:space="0" w:color="auto"/>
        <w:right w:val="none" w:sz="0" w:space="0" w:color="auto"/>
      </w:divBdr>
    </w:div>
    <w:div w:id="1885945643">
      <w:bodyDiv w:val="1"/>
      <w:marLeft w:val="0"/>
      <w:marRight w:val="0"/>
      <w:marTop w:val="0"/>
      <w:marBottom w:val="0"/>
      <w:divBdr>
        <w:top w:val="none" w:sz="0" w:space="0" w:color="auto"/>
        <w:left w:val="none" w:sz="0" w:space="0" w:color="auto"/>
        <w:bottom w:val="none" w:sz="0" w:space="0" w:color="auto"/>
        <w:right w:val="none" w:sz="0" w:space="0" w:color="auto"/>
      </w:divBdr>
    </w:div>
    <w:div w:id="20879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2E778-02C1-498B-94C6-0AA7F3E8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2219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madhumita</dc:creator>
  <cp:keywords/>
  <dc:description/>
  <cp:lastModifiedBy>Cyril Amarchand Mangaldas</cp:lastModifiedBy>
  <cp:revision>2</cp:revision>
  <cp:lastPrinted>2022-10-04T06:30:00Z</cp:lastPrinted>
  <dcterms:created xsi:type="dcterms:W3CDTF">2023-01-03T06:41:00Z</dcterms:created>
  <dcterms:modified xsi:type="dcterms:W3CDTF">2023-01-03T06:41:00Z</dcterms:modified>
</cp:coreProperties>
</file>